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5D" w:rsidRPr="0090265D" w:rsidRDefault="0090265D" w:rsidP="0090265D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</w:pPr>
      <w:bookmarkStart w:id="0" w:name="_GoBack"/>
      <w:r w:rsidRPr="0090265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uk-UA" w:eastAsia="ru-RU"/>
        </w:rPr>
        <w:t>Уряд України погрожує профспілкам конфіскацією майна</w:t>
      </w:r>
    </w:p>
    <w:bookmarkEnd w:id="0"/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 w:rsidRPr="009026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Автори: Сергій </w:t>
      </w:r>
      <w:proofErr w:type="spellStart"/>
      <w:r w:rsidRPr="009026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Гузь</w:t>
      </w:r>
      <w:proofErr w:type="spellEnd"/>
      <w:r w:rsidRPr="009026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, Томас </w:t>
      </w:r>
      <w:proofErr w:type="spellStart"/>
      <w:r w:rsidRPr="009026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Роулі</w:t>
      </w:r>
      <w:proofErr w:type="spellEnd"/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Український парламент готується надати уряду повноваження щодо конфіскації майна профспілок, яке потенційно оцінюється в мільярди доларів. Багато хто сприймає це, як спробу тиску на найчисельніше об’єднання профспілок – Федерацію профспілок країни.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</w:t>
      </w: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кону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десятки адміністративних будівель, санаторіїв, курортів і культурно-спортивних комплексів, побудованих у пізню радянську епоху, включаючи гігантську будівлю Будинку профспілок і центр мистецтв «Жовтневий палац» у Києві (на фото). В останні роки Радянського Союзу це майно було передано нинішній Федерації профспілок України (ФПУ). Про це пише британське видання </w:t>
      </w:r>
      <w:hyperlink r:id="rId4" w:history="1">
        <w:r w:rsidRPr="009026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val="uk-UA" w:eastAsia="ru-RU"/>
          </w:rPr>
          <w:t>openDemocracy.net</w:t>
        </w:r>
      </w:hyperlink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Законопроєкт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№6420, схвалений парламентом 4 листопада, з’явився на тлі спроб українського уряду лібералізувати захист робочих місць і зменшити права профспілок за допомогою нового загального закону про працю. ФПУ виступає проти цього </w:t>
      </w: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законопроєкту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 працю, оскільки він суттєво зменшить роль профспілок на українських підприємствах.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ФПУ заявляють, що погрозами арешту майна українська влада намагається підірвати її фінансову стабільність. Орендна плата та відповідні доходи від цих будівель складають значну частину фінансів федерації.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словами провідного українського законодавця, конфіскаційні повноваження допоможуть «врегулювати довгу та темну історію» власності українських профспілок.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Право власності на майно радянських часів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Законопроєкт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«Про правовий режим майна загальносоюзних громадських організацій колишнього СРСР» має на меті вирішити спори щодо права власності на радянське майно, яке опинилося у різних організацій, підприємств та осіб після проголошення незалежності України в 1991 році.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законі не згадується жодна конкретна громадська організація, але здебільшого йдеться про майно, яке колись належало радянській Центральній раді профспілок, а після розпаду Радянського Союзу було передано ФПУ.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Повний перелік майна, про яке йдеться, та його загальна вартість недоступні для громадськості. Проте українська преса протягом багатьох років повідомляла, що ФПУ успадкувала від 300 до 1000 об’єктів радянської доби. У 2006 році, після Помаранчевої революції в Україні, незалежні профспілки звинуватили колишнє керівництво ФПУ у розтраті майна на суму 3,5 мільярда доларів.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ФПУ наполягає, що контролює це майно законно. У федерації зазначають, що майно радянських часів було передано від радянської Центральної ради профспілок до Федерації незалежних профспілок України (попередника ФПУ) у жовтні-листопаді 1990 року, за рік до розпаду Радянського Союзу.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 xml:space="preserve">За словами голови ФПУ Григорія </w:t>
      </w: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Осового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повноваження ФПУ щодо управління майном були підтверджені у січні 1992 року рішенням організації, яка перейшла до центральної радянської ради профспілок.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Проте українські уряди, які змінювали один одного, вважали, що вони мають повне право контролювати фізичні залишки радянської спадщини країни.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1992 та 1994 роках український парламент голосував за тимчасову передачу будь-якого спірного майна до Фонду державного майна України (створеного в 1991 році для управління будь-якими державними будівлями) «до тих пір, поки право власності на це майно не отримає законодавчого визначення». Однак цього так і не сталося і спірним майном продовжили розпоряджатися представники профспілок.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Голова Комітету Верховної Ради з питань економічного розвитку Дмитро </w:t>
      </w: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Наталуха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пояснив рішення надати повноваження щодо конфіскації зараз тим, що це майно «перебувало у користуванні приватних осіб, самопроголошених лідерів профспілок, які його приватизували, продали, здали в оренду або просто знищили, як свою власність. Палаци культури стали торговими центрами, а санаторії та бази відпочинку – престижними приватними містечками, пляжними клубами чи курортами».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Український уряд планує розмістити переселенців внаслідок російського вторгнення в санаторії та готелі, які вже були захоплені у ФПУ. У ФПУ кажуть, що ці об’єкти вже зайняті переселенцями на 50-90%.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Попередні спроби захоплення профспілкового майна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 повноваження щодо арешту майна вперше заговорили в період протистояння між ФПУ та адміністрацією Зеленського у 2020-21 роках, коли Мінекономіки України вперше спробувало прийняти новий загальний закон про працю. На тлі акцій протесту, організованих профспілками проти цих пропозицій, зокрема ФПУ, було конфісковано низку майна профспілок. Сьогодні в Україні в умовах воєнного стану заборонені акції протесту.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Фактично, протягом останніх 20 років різні українські уряди робили різні спроби конфіскувати майно профспілок, привертаючи увагу регуляторних та правоохоронних органів країни.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липні цього року Державне бюро розслідувань України заявило, що викрило «масштабну багатомільйонну схему розкрадання майна профспілкових організацій». У ньому стверджувалося, що профспілкові чиновники незаконно продали 80 об’єктів нерухомості без погодження з ФДМУ. За розпорядженням бюро, будівлі, про які йдеться, наразі передані державному органу, створеному для управління активами, отриманими корупційним шляхом. Триває розслідування.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«Попри війну та складну ситуацію в Україні, окремі провладні групи продовжують тиск на профспілки, використовуючи профспілкову власність як важіль впливу», – заявив тоді заступник голови ФПУ Володимир </w:t>
      </w: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Саєнко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Того ж місяця Міжнародна організація праці ООН (МОП) закликала український уряд відкликати </w:t>
      </w: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проєкт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закону про профспілкову власність, доки він не отримає «належні консультації» з ФПУ.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МОП провела розслідування майнового конфлікту у 2020 році, коли закликала українську владу «взяти участь у консультаціях» з профспілками. У відомстві зазначають, що захист майна профспілок необхідний для реалізації профспілками своїх прав. Як раніше повідомлялося, є ознаки того, що відносини між українськими реформаторами та МОП загострилися після вторгнення Росії.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Високопоставлений профспілковий чиновник на умовах анонімності розповів </w:t>
      </w: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openDemocracy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що власність профспілок стала джерелом «шантажу» для уряду.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«Кожного разу, коли [ФПУ] мала оголосити страйк або висунути серйозні вимоги, уряд використовував це майно для шантажу», — сказав він, вказавши на кримінальні розслідування щодо використання або розпорядження певними ділянками.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Говорячи про конфіскаційні повноваження, народний депутат від керівної партії «Слуга народу» Дмитро </w:t>
      </w: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Наталуха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заявив, що українська держава втратила контроль над майном на суму до 2 мільярдів доларів через «рейдерство» профспілок після розпаду Радянського Союзу.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Раніше цього року ФПУ назвала «особливо цинічним» те, що український парламент планує проголосувати за конфіскаційні повноваження в «</w:t>
      </w: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турборежимі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(за умов воєнного часу, які дозволяють обійти стандартну парламентську процедуру) після того, як Європейський Союз прийняв кандидатуру України в червень.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Такі повноваження «жодним чином не відповідають статусу України як країни-кандидата на вступ до ЄС, де право власності є непорушним і конфіскація неможлива».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Минулого року ЄС «наголосив на важливості консультацій з профспілками» для українського уряду щодо будь-якого остаточного врегулювання майна, згідно з дипломатичним листуванням, отриманим через запит свободи інформації </w:t>
      </w: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openDemocracy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Законопроєкт</w:t>
      </w:r>
      <w:proofErr w:type="spellEnd"/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про профспілкову власність планують продовжити обговорення в українському парламенті.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Інше спірне трудове законодавство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Після російського вторгнення керівна партія «Слуга народу» просунула суперечливе трудове законодавство, яке було підготовлено ще до війни, на початку президентства Володимира Зеленського у 2020 році. Аналітики назвали цей крок «кон’юнктурним».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Метою цього нового законодавства, як заявили в міністерстві на початку цього року, є створення «привабливого» трудового законодавства, яке б «спростило регулювання, мінімізувало б втручання держави в регулювання зайнятості та сформувало б систему гнучкого захисту». Законодавство спростить роботодавцям звільнення персоналу, а профспілки практично втратять можливість захистити своїх членів від звільнень.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Це також зменшить вплив профспілок на заробітну плату, безпеку на робочому місці, тривалість зміни та умови. По суті, профспілки візьмуть на себе роль громадського моніторингу, а не захисту інтересів своїх членів.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Нове законодавство вже дає можливість малим і середнім підприємствам не дотримуватися національного трудового законодавства.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Уряд Зеленського також планує нову пенсійну реформу – політично суперечливий крок, проти якого виступає ФПУ.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Плани уряду щодо післявоєнної реконструкції свідчать про підхід «невтручання держави в діалог між профспілками та роботодавцями», тобто відхід від підтримуваного МОП «принципу соціального діалогу», згідно з яким уряд консультується і з профспілками, і з об’єднаннями роботодавців з питань економічної політики.</w:t>
      </w:r>
    </w:p>
    <w:p w:rsidR="0090265D" w:rsidRPr="0090265D" w:rsidRDefault="0090265D" w:rsidP="009026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026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планах уряду зазначено, що «низька лояльність українських працівників до реформ» і «активна позиція опору, яку займають профспілки», є «ключовими інституційними обмеженнями» запланованих реформ.</w:t>
      </w:r>
    </w:p>
    <w:p w:rsidR="0082279B" w:rsidRPr="0090265D" w:rsidRDefault="0082279B" w:rsidP="009026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2279B" w:rsidRPr="0090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5D"/>
    <w:rsid w:val="0082279B"/>
    <w:rsid w:val="0090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BB2F5-52F8-49FF-95F8-24E4A19F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2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265D"/>
    <w:rPr>
      <w:i/>
      <w:iCs/>
    </w:rPr>
  </w:style>
  <w:style w:type="character" w:styleId="a5">
    <w:name w:val="Strong"/>
    <w:basedOn w:val="a0"/>
    <w:uiPriority w:val="22"/>
    <w:qFormat/>
    <w:rsid w:val="0090265D"/>
    <w:rPr>
      <w:b/>
      <w:bCs/>
    </w:rPr>
  </w:style>
  <w:style w:type="character" w:styleId="a6">
    <w:name w:val="Hyperlink"/>
    <w:basedOn w:val="a0"/>
    <w:uiPriority w:val="99"/>
    <w:semiHidden/>
    <w:unhideWhenUsed/>
    <w:rsid w:val="00902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5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108">
          <w:marLeft w:val="0"/>
          <w:marRight w:val="0"/>
          <w:marTop w:val="24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endemocracy.net/en/odr/ukraine-trade-unions-property-soviet-confiscation/?fbclid=IwAR003FcpdEm7qrZGTtsJ3wotHpKEmGA4VAjm-buCA0YhV3rGS2g413Pn_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неолоджик 12</dc:creator>
  <cp:keywords/>
  <dc:description/>
  <cp:lastModifiedBy>неолоджик 12</cp:lastModifiedBy>
  <cp:revision>1</cp:revision>
  <dcterms:created xsi:type="dcterms:W3CDTF">2022-11-15T09:52:00Z</dcterms:created>
  <dcterms:modified xsi:type="dcterms:W3CDTF">2022-11-15T09:54:00Z</dcterms:modified>
</cp:coreProperties>
</file>